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left="141" w:leftChars="67" w:right="225" w:rightChars="107" w:firstLine="1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val="en-US" w:eastAsia="zh-CN"/>
        </w:rPr>
      </w:pPr>
      <w:r>
        <w:rPr>
          <w:sz w:val="32"/>
          <w:szCs w:val="32"/>
          <w:highlight w:val="none"/>
        </w:rPr>
        <w:tab/>
      </w:r>
      <w:r>
        <w:rPr>
          <w:rFonts w:ascii="方正小标宋简体" w:hAnsi="黑体" w:eastAsia="方正小标宋简体" w:cs="宋体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</w:rPr>
        <w:t>年本硕博</w:t>
      </w:r>
      <w:r>
        <w:rPr>
          <w:rFonts w:ascii="方正小标宋简体" w:hAnsi="黑体" w:eastAsia="方正小标宋简体" w:cs="宋体"/>
          <w:kern w:val="0"/>
          <w:sz w:val="44"/>
          <w:szCs w:val="44"/>
          <w:highlight w:val="none"/>
        </w:rPr>
        <w:t>一体化培养专业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val="en-US" w:eastAsia="zh-CN"/>
        </w:rPr>
        <w:t>目录</w:t>
      </w:r>
    </w:p>
    <w:p>
      <w:pPr>
        <w:jc w:val="center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</w:p>
    <w:tbl>
      <w:tblPr>
        <w:tblStyle w:val="7"/>
        <w:tblW w:w="89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187"/>
        <w:gridCol w:w="3570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  <w:t>院系所名称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  <w:t>学科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  <w:t>代码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  <w:t>学位点名称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化学工程学院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081700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化学工程与技术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both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</w:rPr>
              <w:t>遴选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方案及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</w:rPr>
              <w:t>招生导师信息请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关注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</w:rPr>
              <w:t>对应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</w:rPr>
              <w:t>的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网站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</w:rPr>
              <w:t>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机械工程学院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080200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机械工程</w:t>
            </w:r>
          </w:p>
        </w:tc>
        <w:tc>
          <w:tcPr>
            <w:tcW w:w="1373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机械工程学院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080700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动力工程及工程热物理</w:t>
            </w:r>
          </w:p>
        </w:tc>
        <w:tc>
          <w:tcPr>
            <w:tcW w:w="1373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生物工程学院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081703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生物化工</w:t>
            </w:r>
          </w:p>
        </w:tc>
        <w:tc>
          <w:tcPr>
            <w:tcW w:w="1373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信息工程学院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081100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控制科学与工程</w:t>
            </w: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管理学院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120200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工商管理</w:t>
            </w: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药学院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</w:rPr>
              <w:t>/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长三角绿色制药协同创新中心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100700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药学</w:t>
            </w: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土木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工程学院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081400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土木工程</w:t>
            </w: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070100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数学</w:t>
            </w: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理学院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070200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物理学</w:t>
            </w: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计算机科学与技术学院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软件学院）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081200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计算机科学与技术</w:t>
            </w: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材料科学与工程学院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080500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highlight w:val="none"/>
                <w:lang w:val="en-US" w:eastAsia="zh-CN"/>
              </w:rPr>
              <w:t>材料科学与工程</w:t>
            </w: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环境学院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083000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环境科学与工程</w:t>
            </w:r>
          </w:p>
        </w:tc>
        <w:tc>
          <w:tcPr>
            <w:tcW w:w="13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  <w:tr>
        <w:trPr>
          <w:trHeight w:val="612" w:hRule="atLeast"/>
          <w:jc w:val="center"/>
        </w:trPr>
        <w:tc>
          <w:tcPr>
            <w:tcW w:w="2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经济学院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020200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  <w:t>应用经济学</w:t>
            </w:r>
          </w:p>
        </w:tc>
        <w:tc>
          <w:tcPr>
            <w:tcW w:w="13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MGViYTVkNjJlMDU4YzgyM2IyNjRjZTQyNjRjYjUifQ=="/>
  </w:docVars>
  <w:rsids>
    <w:rsidRoot w:val="009E580C"/>
    <w:rsid w:val="00343A1D"/>
    <w:rsid w:val="00367C02"/>
    <w:rsid w:val="003D0343"/>
    <w:rsid w:val="003F4CB7"/>
    <w:rsid w:val="00413B80"/>
    <w:rsid w:val="00450BD1"/>
    <w:rsid w:val="004664F7"/>
    <w:rsid w:val="004D12A3"/>
    <w:rsid w:val="004E0DB7"/>
    <w:rsid w:val="005F3FC2"/>
    <w:rsid w:val="00616EB3"/>
    <w:rsid w:val="006A5C00"/>
    <w:rsid w:val="006D356B"/>
    <w:rsid w:val="006E5448"/>
    <w:rsid w:val="00765690"/>
    <w:rsid w:val="008301A3"/>
    <w:rsid w:val="0083348D"/>
    <w:rsid w:val="008403C0"/>
    <w:rsid w:val="0091029E"/>
    <w:rsid w:val="009803E2"/>
    <w:rsid w:val="009A6E5B"/>
    <w:rsid w:val="009E5091"/>
    <w:rsid w:val="009E580C"/>
    <w:rsid w:val="00A471DA"/>
    <w:rsid w:val="00A739E2"/>
    <w:rsid w:val="00A97533"/>
    <w:rsid w:val="00AA54CF"/>
    <w:rsid w:val="00BC3E1E"/>
    <w:rsid w:val="00CA02A3"/>
    <w:rsid w:val="00CE0942"/>
    <w:rsid w:val="00D230C7"/>
    <w:rsid w:val="00D47E86"/>
    <w:rsid w:val="00DA2BDD"/>
    <w:rsid w:val="00EB0326"/>
    <w:rsid w:val="00EB7EAC"/>
    <w:rsid w:val="00ED3806"/>
    <w:rsid w:val="00F164E3"/>
    <w:rsid w:val="00F4206F"/>
    <w:rsid w:val="00F518F6"/>
    <w:rsid w:val="00F635E0"/>
    <w:rsid w:val="20A34836"/>
    <w:rsid w:val="2B1B2DD6"/>
    <w:rsid w:val="2FDF3F8A"/>
    <w:rsid w:val="3D0F4768"/>
    <w:rsid w:val="3F9169B8"/>
    <w:rsid w:val="643C7CEE"/>
    <w:rsid w:val="6BA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237</Words>
  <Characters>310</Characters>
  <Lines>2</Lines>
  <Paragraphs>1</Paragraphs>
  <TotalTime>5</TotalTime>
  <ScaleCrop>false</ScaleCrop>
  <LinksUpToDate>false</LinksUpToDate>
  <CharactersWithSpaces>313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2020-07-14T08:00:00Z</dcterms:created>
  <dc:creator>zjgydxoa/zjgydx</dc:creator>
  <cp:lastModifiedBy>孙艳燕</cp:lastModifiedBy>
  <cp:lastPrinted>2021-07-08T00:34:00Z</cp:lastPrinted>
  <dcterms:modified xsi:type="dcterms:W3CDTF">2022-06-24T01:09:31Z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BB9D58AC735C4DA3A69CF839F85233F4</vt:lpwstr>
  </property>
</Properties>
</file>